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BCD86" w14:textId="1CDC2D42" w:rsidR="00BB4E3F" w:rsidRPr="00BB4E3F" w:rsidRDefault="00BB4E3F" w:rsidP="00BB4E3F">
      <w:pPr>
        <w:pStyle w:val="berschrift1"/>
      </w:pPr>
      <w:r w:rsidRPr="00BB4E3F">
        <w:t>Öffentliche Konsultation zur EU-Strategie für nachhaltige Textilien:</w:t>
      </w:r>
    </w:p>
    <w:p w14:paraId="63B53B57" w14:textId="157DED1A" w:rsidR="00BB4E3F" w:rsidRDefault="00BB4E3F" w:rsidP="00BB4E3F">
      <w:pPr>
        <w:pStyle w:val="berschrift1"/>
      </w:pPr>
      <w:r w:rsidRPr="00BB4E3F">
        <w:t>Ausfüllhilfe zu Freitextfeldern</w:t>
      </w:r>
    </w:p>
    <w:p w14:paraId="1AFDC747" w14:textId="577FB605" w:rsidR="00EE5A55" w:rsidRPr="00EE5A55" w:rsidRDefault="00EE5A55" w:rsidP="00EE5A55">
      <w:r>
        <w:t>(Stand 02. Juli 2021)</w:t>
      </w:r>
    </w:p>
    <w:p w14:paraId="1611C119" w14:textId="77777777" w:rsidR="00BB4E3F" w:rsidRPr="00BB4E3F" w:rsidRDefault="00BB4E3F" w:rsidP="00BB4E3F"/>
    <w:p w14:paraId="1DFD9AFD" w14:textId="63D3F36A" w:rsidR="00A76918" w:rsidRPr="00BB4E3F" w:rsidRDefault="00BB4E3F" w:rsidP="00A76918">
      <w:pPr>
        <w:rPr>
          <w:rStyle w:val="IntensiveHervorhebung"/>
        </w:rPr>
      </w:pPr>
      <w:r>
        <w:rPr>
          <w:rStyle w:val="IntensiveHervorhebung"/>
        </w:rPr>
        <w:t>Einleitende Information</w:t>
      </w:r>
    </w:p>
    <w:p w14:paraId="1BB14972" w14:textId="437D010A" w:rsidR="00A76918" w:rsidRDefault="00BB4E3F" w:rsidP="00A76918">
      <w:r>
        <w:t>Nachfolgend finden Sie die Antwortvorschläge zu den Freitextfeldern, welche bei der Konsultation zur EU-Textilstrategie eingegeben werden können. Es handelt sich hier ausdrücklich um Vorschläge, welche Sie natürlich an Ihre Bedarfe anpassen können und sollen. Selbstverständlich sind alle Antworten - auch die angewählten Antworten bei den Frageboxen – Vorschläge.</w:t>
      </w:r>
    </w:p>
    <w:p w14:paraId="6AEF4527" w14:textId="74AC6914" w:rsidR="00BB4E3F" w:rsidRDefault="00BB4E3F" w:rsidP="00A76918">
      <w:r>
        <w:t>Leider sind die Zeichenzahlen bei den Freitextfeldern sehr knapp bemessen (teilweise gerade mal 200 Zeichen), wir bitten daher um Verständnis für die vielen Abkürzungen und verkürzten Antworten.</w:t>
      </w:r>
    </w:p>
    <w:p w14:paraId="5C908800" w14:textId="0B352D40" w:rsidR="00BB4E3F" w:rsidRDefault="00BB4E3F" w:rsidP="00A76918">
      <w:r>
        <w:t xml:space="preserve">Wenn Sie grundsätzliche Fragen zur Ausfüllhilfe haben oder Anmerkungen oder Änderungen </w:t>
      </w:r>
      <w:r w:rsidR="00EE5A55">
        <w:t xml:space="preserve">in diesen Vorschlag </w:t>
      </w:r>
      <w:r>
        <w:t>einfließen lassen möchten, wenden Sie sich gerne an Julia Eckert (</w:t>
      </w:r>
      <w:hyperlink r:id="rId5" w:history="1">
        <w:r w:rsidRPr="002B54F6">
          <w:rPr>
            <w:rStyle w:val="Hyperlink"/>
          </w:rPr>
          <w:t>jeckert@textil-mode.de</w:t>
        </w:r>
      </w:hyperlink>
      <w:r>
        <w:t>).</w:t>
      </w:r>
    </w:p>
    <w:p w14:paraId="358851E2" w14:textId="3F9D598D" w:rsidR="00BB4E3F" w:rsidRDefault="00BB4E3F" w:rsidP="00A76918"/>
    <w:p w14:paraId="12815ED3" w14:textId="09BD7797" w:rsidR="00BB4E3F" w:rsidRDefault="00BB4E3F" w:rsidP="00A76918">
      <w:pPr>
        <w:rPr>
          <w:rStyle w:val="IntensiveHervorhebung"/>
        </w:rPr>
      </w:pPr>
      <w:r w:rsidRPr="00BB4E3F">
        <w:rPr>
          <w:rStyle w:val="IntensiveHervorhebung"/>
        </w:rPr>
        <w:t>Antwortvorschläge</w:t>
      </w:r>
    </w:p>
    <w:p w14:paraId="635686D1" w14:textId="097EF8B7" w:rsidR="00EE5A55" w:rsidRPr="004874CA" w:rsidRDefault="00BB4E3F" w:rsidP="004874CA">
      <w:pPr>
        <w:rPr>
          <w:rStyle w:val="IntensiveHervorhebung"/>
          <w:i w:val="0"/>
          <w:iCs w:val="0"/>
          <w:color w:val="auto"/>
        </w:rPr>
      </w:pPr>
      <w:r w:rsidRPr="004874CA">
        <w:rPr>
          <w:rStyle w:val="IntensiveHervorhebung"/>
          <w:i w:val="0"/>
          <w:iCs w:val="0"/>
          <w:color w:val="auto"/>
        </w:rPr>
        <w:t>Die Nachfolgenden Antwort</w:t>
      </w:r>
      <w:r w:rsidR="004874CA" w:rsidRPr="004874CA">
        <w:rPr>
          <w:rStyle w:val="IntensiveHervorhebung"/>
          <w:i w:val="0"/>
          <w:iCs w:val="0"/>
          <w:color w:val="auto"/>
        </w:rPr>
        <w:t>v</w:t>
      </w:r>
      <w:r w:rsidRPr="004874CA">
        <w:rPr>
          <w:rStyle w:val="IntensiveHervorhebung"/>
          <w:i w:val="0"/>
          <w:iCs w:val="0"/>
          <w:color w:val="auto"/>
        </w:rPr>
        <w:t xml:space="preserve">orschläge </w:t>
      </w:r>
      <w:r w:rsidR="004874CA" w:rsidRPr="004874CA">
        <w:rPr>
          <w:rStyle w:val="IntensiveHervorhebung"/>
          <w:i w:val="0"/>
          <w:iCs w:val="0"/>
          <w:color w:val="auto"/>
        </w:rPr>
        <w:t xml:space="preserve">finden Sie in </w:t>
      </w:r>
      <w:r w:rsidR="004874CA" w:rsidRPr="004874CA">
        <w:rPr>
          <w:rStyle w:val="IntensiveHervorhebung"/>
          <w:i w:val="0"/>
          <w:iCs w:val="0"/>
          <w:color w:val="auto"/>
          <w:highlight w:val="lightGray"/>
        </w:rPr>
        <w:t>grau hinterlegter Schrift</w:t>
      </w:r>
      <w:r w:rsidR="004874CA" w:rsidRPr="004874CA">
        <w:rPr>
          <w:rStyle w:val="IntensiveHervorhebung"/>
          <w:i w:val="0"/>
          <w:iCs w:val="0"/>
          <w:color w:val="auto"/>
        </w:rPr>
        <w:t xml:space="preserve"> nachfolgend. Sie </w:t>
      </w:r>
      <w:r w:rsidRPr="004874CA">
        <w:rPr>
          <w:rStyle w:val="IntensiveHervorhebung"/>
          <w:i w:val="0"/>
          <w:iCs w:val="0"/>
          <w:color w:val="auto"/>
        </w:rPr>
        <w:t>sin</w:t>
      </w:r>
      <w:r w:rsidR="004874CA" w:rsidRPr="004874CA">
        <w:rPr>
          <w:rStyle w:val="IntensiveHervorhebung"/>
          <w:i w:val="0"/>
          <w:iCs w:val="0"/>
          <w:color w:val="auto"/>
        </w:rPr>
        <w:t xml:space="preserve">d angepasst auf die max. erlaubte Zeichenzahl. </w:t>
      </w:r>
    </w:p>
    <w:p w14:paraId="788E7815" w14:textId="04B8CC0C" w:rsidR="00A76918" w:rsidRPr="004874CA" w:rsidRDefault="00A76918" w:rsidP="00A76918">
      <w:pPr>
        <w:rPr>
          <w:b/>
          <w:bCs/>
          <w:i/>
          <w:iCs/>
          <w:u w:val="single"/>
        </w:rPr>
      </w:pPr>
      <w:r w:rsidRPr="004874CA">
        <w:rPr>
          <w:b/>
          <w:bCs/>
          <w:i/>
          <w:iCs/>
          <w:u w:val="single"/>
        </w:rPr>
        <w:t>Zu 1.1</w:t>
      </w:r>
    </w:p>
    <w:p w14:paraId="1EE74DB9" w14:textId="2478B720" w:rsidR="00A76918" w:rsidRPr="004874CA" w:rsidRDefault="00A76918" w:rsidP="00BB4E3F">
      <w:pPr>
        <w:pStyle w:val="Listenabsatz"/>
        <w:numPr>
          <w:ilvl w:val="0"/>
          <w:numId w:val="2"/>
        </w:numPr>
        <w:rPr>
          <w:highlight w:val="lightGray"/>
        </w:rPr>
      </w:pPr>
      <w:r w:rsidRPr="004874CA">
        <w:rPr>
          <w:highlight w:val="lightGray"/>
        </w:rPr>
        <w:t>Verfügbarkeit nachhaltiger Energie zu wettbewerbsfähigen Preisen</w:t>
      </w:r>
    </w:p>
    <w:p w14:paraId="2A9D6276" w14:textId="6D6FABF4" w:rsidR="00A76918" w:rsidRPr="004874CA" w:rsidRDefault="00A76918" w:rsidP="00BB4E3F">
      <w:pPr>
        <w:pStyle w:val="Listenabsatz"/>
        <w:numPr>
          <w:ilvl w:val="0"/>
          <w:numId w:val="2"/>
        </w:numPr>
        <w:rPr>
          <w:highlight w:val="lightGray"/>
        </w:rPr>
      </w:pPr>
      <w:r w:rsidRPr="004874CA">
        <w:rPr>
          <w:highlight w:val="lightGray"/>
        </w:rPr>
        <w:t xml:space="preserve">Förderung </w:t>
      </w:r>
      <w:proofErr w:type="spellStart"/>
      <w:r w:rsidRPr="004874CA">
        <w:rPr>
          <w:highlight w:val="lightGray"/>
        </w:rPr>
        <w:t>produktspezif</w:t>
      </w:r>
      <w:proofErr w:type="spellEnd"/>
      <w:r w:rsidRPr="004874CA">
        <w:rPr>
          <w:highlight w:val="lightGray"/>
        </w:rPr>
        <w:t xml:space="preserve">. und </w:t>
      </w:r>
      <w:proofErr w:type="spellStart"/>
      <w:r w:rsidRPr="004874CA">
        <w:rPr>
          <w:highlight w:val="lightGray"/>
        </w:rPr>
        <w:t>ganzheitl</w:t>
      </w:r>
      <w:proofErr w:type="spellEnd"/>
      <w:r w:rsidRPr="004874CA">
        <w:rPr>
          <w:highlight w:val="lightGray"/>
        </w:rPr>
        <w:t>. Strategien</w:t>
      </w:r>
    </w:p>
    <w:p w14:paraId="181C774D" w14:textId="0D738C2E" w:rsidR="00A76918" w:rsidRPr="00EE5A55" w:rsidRDefault="00A76918" w:rsidP="00A76918">
      <w:pPr>
        <w:pStyle w:val="Listenabsatz"/>
        <w:numPr>
          <w:ilvl w:val="0"/>
          <w:numId w:val="2"/>
        </w:numPr>
        <w:rPr>
          <w:highlight w:val="lightGray"/>
        </w:rPr>
      </w:pPr>
      <w:r w:rsidRPr="004874CA">
        <w:rPr>
          <w:highlight w:val="lightGray"/>
        </w:rPr>
        <w:t>Aufbau/Förderung "grüner" Jobs in der Textilindustrie (Aus- /Weiterbildung)</w:t>
      </w:r>
    </w:p>
    <w:p w14:paraId="508FF63A" w14:textId="15481795" w:rsidR="00A76918" w:rsidRDefault="00A76918" w:rsidP="00BB4E3F">
      <w:pPr>
        <w:ind w:left="360"/>
      </w:pPr>
      <w:r>
        <w:rPr>
          <w:rStyle w:val="Hervorhebung"/>
        </w:rPr>
        <w:t>Würde die vorstehende Antwort unterschiedlich ausfallen, je nachdem, ob es sich um Bekleidung, Heimtextilien oder technische Textilien handelt?</w:t>
      </w:r>
      <w:r>
        <w:rPr>
          <w:i/>
          <w:iCs/>
        </w:rPr>
        <w:br/>
      </w:r>
      <w:r>
        <w:rPr>
          <w:rStyle w:val="Hervorhebung"/>
        </w:rPr>
        <w:t>Wenn ja, bitte ausführen:</w:t>
      </w:r>
    </w:p>
    <w:p w14:paraId="21FF296D" w14:textId="77777777" w:rsidR="00A76918" w:rsidRPr="004874CA" w:rsidRDefault="00A76918" w:rsidP="004874CA">
      <w:pPr>
        <w:ind w:firstLine="360"/>
        <w:rPr>
          <w:highlight w:val="lightGray"/>
        </w:rPr>
      </w:pPr>
      <w:r w:rsidRPr="004874CA">
        <w:rPr>
          <w:highlight w:val="lightGray"/>
        </w:rPr>
        <w:t>Die Textilindustrie ist vielfältig, eine generelle Beantwortung der Fragen ist schwierig!</w:t>
      </w:r>
    </w:p>
    <w:p w14:paraId="7C237E04" w14:textId="24D57FBA" w:rsidR="00A76918" w:rsidRDefault="00A76918" w:rsidP="00EE5A55">
      <w:pPr>
        <w:ind w:left="360"/>
      </w:pPr>
      <w:proofErr w:type="spellStart"/>
      <w:r w:rsidRPr="004874CA">
        <w:rPr>
          <w:highlight w:val="lightGray"/>
        </w:rPr>
        <w:t>Unterschiedl</w:t>
      </w:r>
      <w:proofErr w:type="spellEnd"/>
      <w:r w:rsidRPr="004874CA">
        <w:rPr>
          <w:highlight w:val="lightGray"/>
        </w:rPr>
        <w:t xml:space="preserve">. Anwendungen und Nutzungsszenarien von Textilien (u.a. Kleidung, Heim- &amp; </w:t>
      </w:r>
      <w:proofErr w:type="spellStart"/>
      <w:r w:rsidRPr="004874CA">
        <w:rPr>
          <w:highlight w:val="lightGray"/>
        </w:rPr>
        <w:t>tech</w:t>
      </w:r>
      <w:proofErr w:type="spellEnd"/>
      <w:r w:rsidRPr="004874CA">
        <w:rPr>
          <w:highlight w:val="lightGray"/>
        </w:rPr>
        <w:t>. Textilien) führen zu verschied. Anforderungen (z.B. Sicherheit, Qualität, Resistenz, Funktionalität, Verarbeitbarkeit) an textile Produkte, sowie deren Herstellungsverfahren und -technologie. Praxis und Nachhaltigkeitsanforderungen müssen Hand in Hand gehen - die genau Umsetzung ist produktspezifisch zu bewerten.</w:t>
      </w:r>
    </w:p>
    <w:p w14:paraId="1E43C926" w14:textId="6F4BE641" w:rsidR="00A76918" w:rsidRPr="004874CA" w:rsidRDefault="00A76918">
      <w:pPr>
        <w:rPr>
          <w:b/>
          <w:bCs/>
          <w:i/>
          <w:iCs/>
          <w:u w:val="single"/>
        </w:rPr>
      </w:pPr>
      <w:r w:rsidRPr="004874CA">
        <w:rPr>
          <w:b/>
          <w:bCs/>
          <w:i/>
          <w:iCs/>
          <w:u w:val="single"/>
        </w:rPr>
        <w:t>Zu 1.2</w:t>
      </w:r>
    </w:p>
    <w:p w14:paraId="1977D2B6" w14:textId="76AAEB54" w:rsidR="00A76918" w:rsidRPr="004874CA" w:rsidRDefault="00A76918" w:rsidP="004874CA">
      <w:pPr>
        <w:pStyle w:val="Listenabsatz"/>
        <w:numPr>
          <w:ilvl w:val="0"/>
          <w:numId w:val="2"/>
        </w:numPr>
        <w:rPr>
          <w:highlight w:val="lightGray"/>
        </w:rPr>
      </w:pPr>
      <w:r w:rsidRPr="004874CA">
        <w:rPr>
          <w:highlight w:val="lightGray"/>
        </w:rPr>
        <w:t xml:space="preserve">Innovationsförderung für Forschung, KMU und Start </w:t>
      </w:r>
      <w:proofErr w:type="spellStart"/>
      <w:r w:rsidRPr="004874CA">
        <w:rPr>
          <w:highlight w:val="lightGray"/>
        </w:rPr>
        <w:t>Ups</w:t>
      </w:r>
      <w:proofErr w:type="spellEnd"/>
    </w:p>
    <w:p w14:paraId="24DB53EE" w14:textId="6C3655F5" w:rsidR="00A76918" w:rsidRPr="00D424FF" w:rsidRDefault="00A76918" w:rsidP="004874CA">
      <w:pPr>
        <w:pStyle w:val="Listenabsatz"/>
        <w:numPr>
          <w:ilvl w:val="0"/>
          <w:numId w:val="2"/>
        </w:numPr>
        <w:rPr>
          <w:highlight w:val="lightGray"/>
        </w:rPr>
      </w:pPr>
      <w:r w:rsidRPr="00D424FF">
        <w:rPr>
          <w:highlight w:val="lightGray"/>
        </w:rPr>
        <w:t>Förderung von Technologie-Up-</w:t>
      </w:r>
      <w:proofErr w:type="spellStart"/>
      <w:r w:rsidRPr="00D424FF">
        <w:rPr>
          <w:highlight w:val="lightGray"/>
        </w:rPr>
        <w:t>Scaling</w:t>
      </w:r>
      <w:proofErr w:type="spellEnd"/>
    </w:p>
    <w:p w14:paraId="1A4DA1E1" w14:textId="77777777" w:rsidR="00D424FF" w:rsidRPr="00D424FF" w:rsidRDefault="00D424FF" w:rsidP="00A76918">
      <w:pPr>
        <w:pStyle w:val="Listenabsatz"/>
        <w:numPr>
          <w:ilvl w:val="0"/>
          <w:numId w:val="2"/>
        </w:numPr>
        <w:rPr>
          <w:highlight w:val="lightGray"/>
        </w:rPr>
      </w:pPr>
      <w:r w:rsidRPr="00D424FF">
        <w:rPr>
          <w:highlight w:val="lightGray"/>
        </w:rPr>
        <w:t xml:space="preserve">Ermöglichen Level </w:t>
      </w:r>
      <w:proofErr w:type="spellStart"/>
      <w:r w:rsidRPr="00D424FF">
        <w:rPr>
          <w:highlight w:val="lightGray"/>
        </w:rPr>
        <w:t>Playing</w:t>
      </w:r>
      <w:proofErr w:type="spellEnd"/>
      <w:r w:rsidRPr="00D424FF">
        <w:rPr>
          <w:highlight w:val="lightGray"/>
        </w:rPr>
        <w:t xml:space="preserve"> Field durch bessere Marktüberwachung</w:t>
      </w:r>
    </w:p>
    <w:p w14:paraId="13800C3C" w14:textId="3B72206B" w:rsidR="00A76918" w:rsidRPr="00D424FF" w:rsidRDefault="00A76918" w:rsidP="00A76918">
      <w:pPr>
        <w:pStyle w:val="Listenabsatz"/>
        <w:numPr>
          <w:ilvl w:val="0"/>
          <w:numId w:val="2"/>
        </w:numPr>
        <w:rPr>
          <w:highlight w:val="lightGray"/>
        </w:rPr>
      </w:pPr>
      <w:r w:rsidRPr="00D424FF">
        <w:rPr>
          <w:highlight w:val="lightGray"/>
        </w:rPr>
        <w:t>Harmonisierung/</w:t>
      </w:r>
      <w:r w:rsidR="00D424FF" w:rsidRPr="00D424FF">
        <w:rPr>
          <w:highlight w:val="lightGray"/>
        </w:rPr>
        <w:t>k</w:t>
      </w:r>
      <w:r w:rsidR="00553243" w:rsidRPr="00D424FF">
        <w:rPr>
          <w:highlight w:val="lightGray"/>
        </w:rPr>
        <w:t>ohärente</w:t>
      </w:r>
      <w:r w:rsidRPr="00D424FF">
        <w:rPr>
          <w:highlight w:val="lightGray"/>
        </w:rPr>
        <w:t xml:space="preserve"> Regularien</w:t>
      </w:r>
    </w:p>
    <w:p w14:paraId="3D6637F8" w14:textId="77777777" w:rsidR="00EE5A55" w:rsidRDefault="00EE5A55">
      <w:pPr>
        <w:rPr>
          <w:b/>
          <w:bCs/>
          <w:i/>
          <w:iCs/>
          <w:u w:val="single"/>
        </w:rPr>
      </w:pPr>
      <w:r>
        <w:rPr>
          <w:b/>
          <w:bCs/>
          <w:i/>
          <w:iCs/>
          <w:u w:val="single"/>
        </w:rPr>
        <w:br w:type="page"/>
      </w:r>
    </w:p>
    <w:p w14:paraId="79CBCF42" w14:textId="3BA82A29" w:rsidR="00A76918" w:rsidRPr="004874CA" w:rsidRDefault="00A76918" w:rsidP="00A76918">
      <w:pPr>
        <w:rPr>
          <w:b/>
          <w:bCs/>
          <w:i/>
          <w:iCs/>
          <w:u w:val="single"/>
        </w:rPr>
      </w:pPr>
      <w:r w:rsidRPr="004874CA">
        <w:rPr>
          <w:b/>
          <w:bCs/>
          <w:i/>
          <w:iCs/>
          <w:u w:val="single"/>
        </w:rPr>
        <w:lastRenderedPageBreak/>
        <w:t>Zu 1.3</w:t>
      </w:r>
    </w:p>
    <w:p w14:paraId="689064D0" w14:textId="2B739FA9" w:rsidR="00A76918" w:rsidRPr="004874CA" w:rsidRDefault="00A76918" w:rsidP="004874CA">
      <w:pPr>
        <w:pStyle w:val="Listenabsatz"/>
        <w:numPr>
          <w:ilvl w:val="0"/>
          <w:numId w:val="2"/>
        </w:numPr>
        <w:rPr>
          <w:highlight w:val="lightGray"/>
        </w:rPr>
      </w:pPr>
      <w:r w:rsidRPr="004874CA">
        <w:rPr>
          <w:highlight w:val="lightGray"/>
        </w:rPr>
        <w:t>Verfahren zur nachhaltigen (Roh-)Stoffgewinnung</w:t>
      </w:r>
    </w:p>
    <w:p w14:paraId="06786FA9" w14:textId="3B4BFC4F" w:rsidR="00A76918" w:rsidRPr="004874CA" w:rsidRDefault="00A76918" w:rsidP="004874CA">
      <w:pPr>
        <w:pStyle w:val="Listenabsatz"/>
        <w:numPr>
          <w:ilvl w:val="0"/>
          <w:numId w:val="2"/>
        </w:numPr>
        <w:rPr>
          <w:highlight w:val="lightGray"/>
        </w:rPr>
      </w:pPr>
      <w:r w:rsidRPr="004874CA">
        <w:rPr>
          <w:highlight w:val="lightGray"/>
        </w:rPr>
        <w:t>Nutzung von Biotechnologie</w:t>
      </w:r>
    </w:p>
    <w:p w14:paraId="55604FAE" w14:textId="0C91DF6F" w:rsidR="00A76918" w:rsidRPr="004874CA" w:rsidRDefault="00D424FF" w:rsidP="004874CA">
      <w:pPr>
        <w:pStyle w:val="Listenabsatz"/>
        <w:numPr>
          <w:ilvl w:val="0"/>
          <w:numId w:val="2"/>
        </w:numPr>
        <w:rPr>
          <w:highlight w:val="lightGray"/>
        </w:rPr>
      </w:pPr>
      <w:r>
        <w:rPr>
          <w:highlight w:val="lightGray"/>
        </w:rPr>
        <w:t>I</w:t>
      </w:r>
      <w:r w:rsidR="00A76918" w:rsidRPr="004874CA">
        <w:rPr>
          <w:highlight w:val="lightGray"/>
        </w:rPr>
        <w:t>ntelligente Technologien zur Nachverfolgbarkeit von Materialien/Produkte</w:t>
      </w:r>
    </w:p>
    <w:p w14:paraId="0D879975" w14:textId="5A7DF8B8" w:rsidR="00A76918" w:rsidRPr="00EE5A55" w:rsidRDefault="00A76918" w:rsidP="00A76918">
      <w:pPr>
        <w:pStyle w:val="Listenabsatz"/>
        <w:numPr>
          <w:ilvl w:val="0"/>
          <w:numId w:val="2"/>
        </w:numPr>
        <w:rPr>
          <w:highlight w:val="lightGray"/>
        </w:rPr>
      </w:pPr>
      <w:r w:rsidRPr="004874CA">
        <w:rPr>
          <w:highlight w:val="lightGray"/>
        </w:rPr>
        <w:t xml:space="preserve">Nachweisverfahren und Rapid </w:t>
      </w:r>
      <w:proofErr w:type="spellStart"/>
      <w:r w:rsidRPr="004874CA">
        <w:rPr>
          <w:highlight w:val="lightGray"/>
        </w:rPr>
        <w:t>Testing</w:t>
      </w:r>
      <w:proofErr w:type="spellEnd"/>
    </w:p>
    <w:p w14:paraId="5613CB11" w14:textId="3D9361B6" w:rsidR="00A76918" w:rsidRPr="004874CA" w:rsidRDefault="00A76918" w:rsidP="00A76918">
      <w:pPr>
        <w:rPr>
          <w:b/>
          <w:bCs/>
          <w:i/>
          <w:iCs/>
          <w:u w:val="single"/>
        </w:rPr>
      </w:pPr>
      <w:r w:rsidRPr="004874CA">
        <w:rPr>
          <w:b/>
          <w:bCs/>
          <w:i/>
          <w:iCs/>
          <w:u w:val="single"/>
        </w:rPr>
        <w:t>Zu 2.1.1</w:t>
      </w:r>
    </w:p>
    <w:p w14:paraId="33F7DB72" w14:textId="60900A73" w:rsidR="00A76918" w:rsidRPr="004874CA" w:rsidRDefault="004874CA" w:rsidP="004874CA">
      <w:pPr>
        <w:pStyle w:val="Listenabsatz"/>
        <w:numPr>
          <w:ilvl w:val="0"/>
          <w:numId w:val="2"/>
        </w:numPr>
        <w:rPr>
          <w:highlight w:val="lightGray"/>
        </w:rPr>
      </w:pPr>
      <w:r>
        <w:rPr>
          <w:highlight w:val="lightGray"/>
        </w:rPr>
        <w:t>U</w:t>
      </w:r>
      <w:r w:rsidR="00A76918" w:rsidRPr="004874CA">
        <w:rPr>
          <w:highlight w:val="lightGray"/>
        </w:rPr>
        <w:t>nternehmens- und produktspezifische Strategien zur Kreislaufschließung, einschließl. biologische Kreislaufschließung</w:t>
      </w:r>
    </w:p>
    <w:p w14:paraId="46AA65AD" w14:textId="576B160F" w:rsidR="00A76918" w:rsidRPr="004874CA" w:rsidRDefault="00A76918" w:rsidP="004874CA">
      <w:pPr>
        <w:pStyle w:val="Listenabsatz"/>
        <w:numPr>
          <w:ilvl w:val="0"/>
          <w:numId w:val="2"/>
        </w:numPr>
        <w:rPr>
          <w:highlight w:val="lightGray"/>
        </w:rPr>
      </w:pPr>
      <w:r w:rsidRPr="004874CA">
        <w:rPr>
          <w:highlight w:val="lightGray"/>
        </w:rPr>
        <w:t xml:space="preserve">Reparaturen sind von </w:t>
      </w:r>
      <w:proofErr w:type="spellStart"/>
      <w:r w:rsidRPr="004874CA">
        <w:rPr>
          <w:highlight w:val="lightGray"/>
        </w:rPr>
        <w:t>unterschiedl</w:t>
      </w:r>
      <w:proofErr w:type="spellEnd"/>
      <w:r w:rsidRPr="004874CA">
        <w:rPr>
          <w:highlight w:val="lightGray"/>
        </w:rPr>
        <w:t>. Faktoren abhängig; nicht alle Schäden reparierbar wg. technischer Grenzen/Materialgrenzen</w:t>
      </w:r>
    </w:p>
    <w:p w14:paraId="5E2EFEC5" w14:textId="4A799999" w:rsidR="00A76918" w:rsidRPr="004874CA" w:rsidRDefault="00A76918" w:rsidP="00A76918">
      <w:pPr>
        <w:pStyle w:val="Listenabsatz"/>
        <w:numPr>
          <w:ilvl w:val="0"/>
          <w:numId w:val="2"/>
        </w:numPr>
        <w:rPr>
          <w:highlight w:val="lightGray"/>
        </w:rPr>
      </w:pPr>
      <w:r w:rsidRPr="004874CA">
        <w:rPr>
          <w:highlight w:val="lightGray"/>
        </w:rPr>
        <w:t>Vielzahl an Umwelt-Vorgaben in der EU vorhanden (u.a. REACH, IED, BREF)</w:t>
      </w:r>
    </w:p>
    <w:p w14:paraId="0C12D9DF" w14:textId="2DBB8B94" w:rsidR="00A76918" w:rsidRDefault="00A76918" w:rsidP="00EE5A55">
      <w:pPr>
        <w:ind w:left="360"/>
      </w:pPr>
      <w:r w:rsidRPr="004874CA">
        <w:rPr>
          <w:highlight w:val="lightGray"/>
        </w:rPr>
        <w:t>Fragen zielen auf Bekleidung ab, andere Textilbereiche werden hier nicht adressiert. Es muss eine Klarstellung erfolgen, welchen Adressaten die Textilstrategie anspricht!</w:t>
      </w:r>
    </w:p>
    <w:p w14:paraId="204D08F6" w14:textId="67F465C9" w:rsidR="00A76918" w:rsidRPr="004874CA" w:rsidRDefault="00A76918" w:rsidP="00A76918">
      <w:pPr>
        <w:rPr>
          <w:b/>
          <w:bCs/>
          <w:i/>
          <w:iCs/>
          <w:u w:val="single"/>
        </w:rPr>
      </w:pPr>
      <w:r w:rsidRPr="004874CA">
        <w:rPr>
          <w:b/>
          <w:bCs/>
          <w:i/>
          <w:iCs/>
          <w:u w:val="single"/>
        </w:rPr>
        <w:t>Zu 2.2.1</w:t>
      </w:r>
    </w:p>
    <w:p w14:paraId="0F1B546B" w14:textId="1A3A3C4E" w:rsidR="00A76918" w:rsidRPr="004874CA" w:rsidRDefault="004874CA" w:rsidP="004874CA">
      <w:pPr>
        <w:pStyle w:val="Listenabsatz"/>
        <w:numPr>
          <w:ilvl w:val="0"/>
          <w:numId w:val="2"/>
        </w:numPr>
        <w:rPr>
          <w:highlight w:val="lightGray"/>
        </w:rPr>
      </w:pPr>
      <w:r>
        <w:rPr>
          <w:highlight w:val="lightGray"/>
        </w:rPr>
        <w:t>N</w:t>
      </w:r>
      <w:r w:rsidR="00A76918" w:rsidRPr="004874CA">
        <w:rPr>
          <w:highlight w:val="lightGray"/>
        </w:rPr>
        <w:t>achhaltige, hochwertige Rohstoffe müssen in ausreichender Menge verfügbar sein</w:t>
      </w:r>
    </w:p>
    <w:p w14:paraId="5F686600" w14:textId="1D541B6B" w:rsidR="00A76918" w:rsidRPr="00EE5A55" w:rsidRDefault="004874CA" w:rsidP="00A76918">
      <w:pPr>
        <w:pStyle w:val="Listenabsatz"/>
        <w:numPr>
          <w:ilvl w:val="0"/>
          <w:numId w:val="2"/>
        </w:numPr>
        <w:rPr>
          <w:highlight w:val="lightGray"/>
        </w:rPr>
      </w:pPr>
      <w:r>
        <w:rPr>
          <w:highlight w:val="lightGray"/>
        </w:rPr>
        <w:t>F</w:t>
      </w:r>
      <w:r w:rsidR="00A76918" w:rsidRPr="004874CA">
        <w:rPr>
          <w:highlight w:val="lightGray"/>
        </w:rPr>
        <w:t xml:space="preserve">örderung von Verfahren zur nachhaltigen (Roh-)Stoffgewinnung, z.B. aus alternativen Quellen (Reststoffe, </w:t>
      </w:r>
      <w:proofErr w:type="spellStart"/>
      <w:r w:rsidR="00A76918" w:rsidRPr="004874CA">
        <w:rPr>
          <w:highlight w:val="lightGray"/>
        </w:rPr>
        <w:t>NaWaRo</w:t>
      </w:r>
      <w:proofErr w:type="spellEnd"/>
      <w:r w:rsidR="00A76918" w:rsidRPr="004874CA">
        <w:rPr>
          <w:highlight w:val="lightGray"/>
        </w:rPr>
        <w:t>)</w:t>
      </w:r>
    </w:p>
    <w:p w14:paraId="723EFC21" w14:textId="6C664C29" w:rsidR="00A76918" w:rsidRPr="004874CA" w:rsidRDefault="00A76918" w:rsidP="00A76918">
      <w:pPr>
        <w:rPr>
          <w:b/>
          <w:bCs/>
          <w:i/>
          <w:iCs/>
          <w:u w:val="single"/>
        </w:rPr>
      </w:pPr>
      <w:r w:rsidRPr="004874CA">
        <w:rPr>
          <w:b/>
          <w:bCs/>
          <w:i/>
          <w:iCs/>
          <w:u w:val="single"/>
        </w:rPr>
        <w:t>Zu 2.3.1</w:t>
      </w:r>
    </w:p>
    <w:p w14:paraId="0BA15F5B" w14:textId="6CDBA36E" w:rsidR="00A76918" w:rsidRPr="004874CA" w:rsidRDefault="00A76918" w:rsidP="004874CA">
      <w:pPr>
        <w:pStyle w:val="Listenabsatz"/>
        <w:numPr>
          <w:ilvl w:val="0"/>
          <w:numId w:val="2"/>
        </w:numPr>
        <w:rPr>
          <w:highlight w:val="lightGray"/>
        </w:rPr>
      </w:pPr>
      <w:r w:rsidRPr="004874CA">
        <w:rPr>
          <w:highlight w:val="lightGray"/>
        </w:rPr>
        <w:t>Förderung von Verfahren zur nachhaltigen Textilverarbeitung</w:t>
      </w:r>
    </w:p>
    <w:p w14:paraId="40DFA85F" w14:textId="33102CE7" w:rsidR="00A76918" w:rsidRPr="00EE5A55" w:rsidRDefault="00A76918" w:rsidP="00A76918">
      <w:pPr>
        <w:pStyle w:val="Listenabsatz"/>
        <w:numPr>
          <w:ilvl w:val="0"/>
          <w:numId w:val="2"/>
        </w:numPr>
        <w:rPr>
          <w:highlight w:val="lightGray"/>
        </w:rPr>
      </w:pPr>
      <w:r w:rsidRPr="004874CA">
        <w:rPr>
          <w:highlight w:val="lightGray"/>
        </w:rPr>
        <w:t>Förderung von Technologieanpassungen (z.B. bei der Materialverarbeitung mit schwankenden/abweichenden Eigenschaften/Rezyklaten)</w:t>
      </w:r>
    </w:p>
    <w:p w14:paraId="6065197E" w14:textId="4C74AF06" w:rsidR="00A76918" w:rsidRPr="004874CA" w:rsidRDefault="00A76918" w:rsidP="00A76918">
      <w:pPr>
        <w:rPr>
          <w:b/>
          <w:bCs/>
          <w:i/>
          <w:iCs/>
          <w:u w:val="single"/>
        </w:rPr>
      </w:pPr>
      <w:r w:rsidRPr="004874CA">
        <w:rPr>
          <w:b/>
          <w:bCs/>
          <w:i/>
          <w:iCs/>
          <w:u w:val="single"/>
        </w:rPr>
        <w:t>Zu 2.4.</w:t>
      </w:r>
      <w:r w:rsidR="004874CA">
        <w:rPr>
          <w:b/>
          <w:bCs/>
          <w:i/>
          <w:iCs/>
          <w:u w:val="single"/>
        </w:rPr>
        <w:t>1</w:t>
      </w:r>
    </w:p>
    <w:p w14:paraId="66E94737" w14:textId="0F98D84F" w:rsidR="00A76918" w:rsidRPr="004874CA" w:rsidRDefault="00A76918" w:rsidP="004874CA">
      <w:pPr>
        <w:pStyle w:val="Listenabsatz"/>
        <w:numPr>
          <w:ilvl w:val="0"/>
          <w:numId w:val="2"/>
        </w:numPr>
        <w:rPr>
          <w:highlight w:val="lightGray"/>
        </w:rPr>
      </w:pPr>
      <w:r w:rsidRPr="004874CA">
        <w:rPr>
          <w:highlight w:val="lightGray"/>
        </w:rPr>
        <w:t>Einsatz von Rezyklaten/nachhaltigen Fasern ist nicht gleichbedeutend mit "</w:t>
      </w:r>
      <w:proofErr w:type="spellStart"/>
      <w:r w:rsidRPr="004874CA">
        <w:rPr>
          <w:highlight w:val="lightGray"/>
        </w:rPr>
        <w:t>CircularDesign</w:t>
      </w:r>
      <w:proofErr w:type="spellEnd"/>
      <w:r w:rsidRPr="004874CA">
        <w:rPr>
          <w:highlight w:val="lightGray"/>
        </w:rPr>
        <w:t>"</w:t>
      </w:r>
    </w:p>
    <w:p w14:paraId="685DACCC" w14:textId="560D28DB" w:rsidR="00A76918" w:rsidRPr="004874CA" w:rsidRDefault="00A76918" w:rsidP="004874CA">
      <w:pPr>
        <w:pStyle w:val="Listenabsatz"/>
        <w:numPr>
          <w:ilvl w:val="0"/>
          <w:numId w:val="2"/>
        </w:numPr>
        <w:rPr>
          <w:highlight w:val="lightGray"/>
        </w:rPr>
      </w:pPr>
      <w:r w:rsidRPr="004874CA">
        <w:rPr>
          <w:highlight w:val="lightGray"/>
        </w:rPr>
        <w:t xml:space="preserve">Nutzungsszenario beachten: </w:t>
      </w:r>
      <w:proofErr w:type="spellStart"/>
      <w:r w:rsidRPr="004874CA">
        <w:rPr>
          <w:highlight w:val="lightGray"/>
        </w:rPr>
        <w:t>unterschiedl</w:t>
      </w:r>
      <w:proofErr w:type="spellEnd"/>
      <w:r w:rsidRPr="004874CA">
        <w:rPr>
          <w:highlight w:val="lightGray"/>
        </w:rPr>
        <w:t xml:space="preserve">. </w:t>
      </w:r>
      <w:proofErr w:type="spellStart"/>
      <w:r w:rsidRPr="004874CA">
        <w:rPr>
          <w:highlight w:val="lightGray"/>
        </w:rPr>
        <w:t>Prio</w:t>
      </w:r>
      <w:proofErr w:type="spellEnd"/>
      <w:r w:rsidRPr="004874CA">
        <w:rPr>
          <w:highlight w:val="lightGray"/>
        </w:rPr>
        <w:t xml:space="preserve"> bei Kreislaufstrategien (z.B.  Reuse, Recycling) je Produkt</w:t>
      </w:r>
    </w:p>
    <w:p w14:paraId="34D438B2" w14:textId="42C76583" w:rsidR="00A76918" w:rsidRPr="004874CA" w:rsidRDefault="00A76918" w:rsidP="00A76918">
      <w:pPr>
        <w:rPr>
          <w:b/>
          <w:bCs/>
          <w:i/>
          <w:iCs/>
          <w:u w:val="single"/>
        </w:rPr>
      </w:pPr>
      <w:r w:rsidRPr="004874CA">
        <w:rPr>
          <w:b/>
          <w:bCs/>
          <w:i/>
          <w:iCs/>
          <w:u w:val="single"/>
        </w:rPr>
        <w:t xml:space="preserve">Zu 2.4.2 </w:t>
      </w:r>
    </w:p>
    <w:p w14:paraId="6F961EE5" w14:textId="12243C6D" w:rsidR="00A76918" w:rsidRPr="00EE5A55" w:rsidRDefault="00A76918" w:rsidP="00A76918">
      <w:pPr>
        <w:pStyle w:val="Listenabsatz"/>
        <w:numPr>
          <w:ilvl w:val="0"/>
          <w:numId w:val="2"/>
        </w:numPr>
        <w:rPr>
          <w:highlight w:val="lightGray"/>
        </w:rPr>
      </w:pPr>
      <w:r w:rsidRPr="004874CA">
        <w:rPr>
          <w:highlight w:val="lightGray"/>
        </w:rPr>
        <w:t xml:space="preserve">Berücksichtigung laufender Aktivitäten und Forschungen u.a. CIA (Cross Industry Agreement - </w:t>
      </w:r>
      <w:hyperlink r:id="rId6" w:history="1">
        <w:r w:rsidRPr="004874CA">
          <w:rPr>
            <w:highlight w:val="lightGray"/>
          </w:rPr>
          <w:t>https://euratex.eu/cia/</w:t>
        </w:r>
      </w:hyperlink>
      <w:r w:rsidRPr="004874CA">
        <w:rPr>
          <w:highlight w:val="lightGray"/>
        </w:rPr>
        <w:t>)</w:t>
      </w:r>
    </w:p>
    <w:p w14:paraId="12B8B300" w14:textId="44C2BC57" w:rsidR="00A76918" w:rsidRPr="00A76918" w:rsidRDefault="00A76918" w:rsidP="004874CA">
      <w:pPr>
        <w:ind w:firstLine="360"/>
        <w:rPr>
          <w:i/>
          <w:iCs/>
        </w:rPr>
      </w:pPr>
      <w:r w:rsidRPr="00A76918">
        <w:rPr>
          <w:i/>
          <w:iCs/>
        </w:rPr>
        <w:t xml:space="preserve">Haben Sie weitere Anmerkungen zum Produktdesign? </w:t>
      </w:r>
    </w:p>
    <w:p w14:paraId="3FC52778" w14:textId="165C29F7" w:rsidR="00A76918" w:rsidRPr="00EE5A55" w:rsidRDefault="00A76918" w:rsidP="00D424FF">
      <w:pPr>
        <w:ind w:left="360"/>
        <w:rPr>
          <w:highlight w:val="lightGray"/>
        </w:rPr>
      </w:pPr>
      <w:r w:rsidRPr="00EE5A55">
        <w:rPr>
          <w:highlight w:val="lightGray"/>
        </w:rPr>
        <w:t>Design je Kreislaufstrategie und entsprechend des Nutzungsszenarios:</w:t>
      </w:r>
      <w:r w:rsidR="00D424FF">
        <w:rPr>
          <w:highlight w:val="lightGray"/>
        </w:rPr>
        <w:br/>
      </w:r>
      <w:r w:rsidRPr="00EE5A55">
        <w:rPr>
          <w:highlight w:val="lightGray"/>
        </w:rPr>
        <w:t xml:space="preserve">Aspekte der Qualität </w:t>
      </w:r>
      <w:proofErr w:type="spellStart"/>
      <w:r w:rsidRPr="00EE5A55">
        <w:rPr>
          <w:highlight w:val="lightGray"/>
        </w:rPr>
        <w:t>insbesond</w:t>
      </w:r>
      <w:proofErr w:type="spellEnd"/>
      <w:r w:rsidRPr="00EE5A55">
        <w:rPr>
          <w:highlight w:val="lightGray"/>
        </w:rPr>
        <w:t xml:space="preserve">. für langlebige, wiederverwendbare Textilien prioritär, Aspekt der Trennbarkeit/Recycelbarkeit </w:t>
      </w:r>
      <w:r w:rsidR="00EE5A55" w:rsidRPr="00EE5A55">
        <w:rPr>
          <w:highlight w:val="lightGray"/>
        </w:rPr>
        <w:t>prioritär,</w:t>
      </w:r>
      <w:r w:rsidRPr="00EE5A55">
        <w:rPr>
          <w:highlight w:val="lightGray"/>
        </w:rPr>
        <w:t xml:space="preserve"> wenn Produkte aufgrund der Nutzung am EoL eher zurück in Materialkreisläufe fließen können sollen.</w:t>
      </w:r>
      <w:r w:rsidR="00EE5A55">
        <w:rPr>
          <w:highlight w:val="lightGray"/>
        </w:rPr>
        <w:t xml:space="preserve"> </w:t>
      </w:r>
      <w:r w:rsidRPr="00EE5A55">
        <w:rPr>
          <w:highlight w:val="lightGray"/>
        </w:rPr>
        <w:t xml:space="preserve">Auch wird dadurch z.B. die Materialauswahl oder die Wahl des Produktionsverfahren beeinflusst. </w:t>
      </w:r>
    </w:p>
    <w:p w14:paraId="2CF2D609" w14:textId="017436DD" w:rsidR="00A76918" w:rsidRDefault="00A76918" w:rsidP="00EE5A55">
      <w:pPr>
        <w:ind w:left="360"/>
      </w:pPr>
      <w:r w:rsidRPr="00EE5A55">
        <w:rPr>
          <w:highlight w:val="lightGray"/>
        </w:rPr>
        <w:t>Vorgeben mü</w:t>
      </w:r>
      <w:r w:rsidR="00EE5A55" w:rsidRPr="00EE5A55">
        <w:rPr>
          <w:highlight w:val="lightGray"/>
        </w:rPr>
        <w:t>s</w:t>
      </w:r>
      <w:r w:rsidRPr="00EE5A55">
        <w:rPr>
          <w:highlight w:val="lightGray"/>
        </w:rPr>
        <w:t xml:space="preserve">sen daher produktspezifisch sein, </w:t>
      </w:r>
      <w:r w:rsidR="00EE5A55" w:rsidRPr="00EE5A55">
        <w:rPr>
          <w:highlight w:val="lightGray"/>
        </w:rPr>
        <w:t>keine gleichen Regeln</w:t>
      </w:r>
      <w:r w:rsidRPr="00EE5A55">
        <w:rPr>
          <w:highlight w:val="lightGray"/>
        </w:rPr>
        <w:t xml:space="preserve"> für alle Textilien möglich!</w:t>
      </w:r>
    </w:p>
    <w:p w14:paraId="75B7ABE8" w14:textId="132EE915" w:rsidR="00EE5A55" w:rsidRDefault="00EE5A55">
      <w:r>
        <w:br w:type="page"/>
      </w:r>
    </w:p>
    <w:p w14:paraId="5369FD3F" w14:textId="6E0B523C" w:rsidR="00A76918" w:rsidRPr="004874CA" w:rsidRDefault="00A76918">
      <w:pPr>
        <w:rPr>
          <w:b/>
          <w:bCs/>
          <w:i/>
          <w:iCs/>
          <w:u w:val="single"/>
        </w:rPr>
      </w:pPr>
      <w:r w:rsidRPr="004874CA">
        <w:rPr>
          <w:b/>
          <w:bCs/>
          <w:i/>
          <w:iCs/>
          <w:u w:val="single"/>
        </w:rPr>
        <w:lastRenderedPageBreak/>
        <w:t>Zu 2.5.1</w:t>
      </w:r>
    </w:p>
    <w:p w14:paraId="2116ADB7" w14:textId="3E64BF4E" w:rsidR="00A76918" w:rsidRPr="00EE5A55" w:rsidRDefault="00EE5A55" w:rsidP="00EE5A55">
      <w:pPr>
        <w:pStyle w:val="Listenabsatz"/>
        <w:numPr>
          <w:ilvl w:val="0"/>
          <w:numId w:val="2"/>
        </w:numPr>
        <w:rPr>
          <w:highlight w:val="lightGray"/>
        </w:rPr>
      </w:pPr>
      <w:r>
        <w:rPr>
          <w:highlight w:val="lightGray"/>
        </w:rPr>
        <w:t>Ü</w:t>
      </w:r>
      <w:r w:rsidR="00A76918" w:rsidRPr="00EE5A55">
        <w:rPr>
          <w:highlight w:val="lightGray"/>
        </w:rPr>
        <w:t>bergreifende Umweltbildung, Verankerung der Nachhaltigkeitsthematik im generellen in Aus- und Weiterbildung</w:t>
      </w:r>
    </w:p>
    <w:p w14:paraId="619D5999" w14:textId="04C3CBEA" w:rsidR="00A76918" w:rsidRPr="004874CA" w:rsidRDefault="00A76918">
      <w:pPr>
        <w:rPr>
          <w:b/>
          <w:bCs/>
          <w:i/>
          <w:iCs/>
          <w:u w:val="single"/>
        </w:rPr>
      </w:pPr>
      <w:r w:rsidRPr="004874CA">
        <w:rPr>
          <w:b/>
          <w:bCs/>
          <w:i/>
          <w:iCs/>
          <w:u w:val="single"/>
        </w:rPr>
        <w:t>Zu 2.5.2</w:t>
      </w:r>
    </w:p>
    <w:p w14:paraId="3CF1EE9E" w14:textId="63E1F54A" w:rsidR="00A76918" w:rsidRPr="00EE5A55" w:rsidRDefault="00A76918" w:rsidP="00EE5A55">
      <w:pPr>
        <w:pStyle w:val="Listenabsatz"/>
        <w:numPr>
          <w:ilvl w:val="0"/>
          <w:numId w:val="2"/>
        </w:numPr>
        <w:rPr>
          <w:highlight w:val="lightGray"/>
        </w:rPr>
      </w:pPr>
      <w:r w:rsidRPr="00EE5A55">
        <w:rPr>
          <w:highlight w:val="lightGray"/>
        </w:rPr>
        <w:t>Berücksichtigung und Förderung von Product-</w:t>
      </w:r>
      <w:proofErr w:type="spellStart"/>
      <w:r w:rsidRPr="00EE5A55">
        <w:rPr>
          <w:highlight w:val="lightGray"/>
        </w:rPr>
        <w:t>as</w:t>
      </w:r>
      <w:proofErr w:type="spellEnd"/>
      <w:r w:rsidRPr="00EE5A55">
        <w:rPr>
          <w:highlight w:val="lightGray"/>
        </w:rPr>
        <w:t>-a-Service Modellen</w:t>
      </w:r>
    </w:p>
    <w:p w14:paraId="17B88B64" w14:textId="17B57DE8" w:rsidR="00A76918" w:rsidRPr="00EE5A55" w:rsidRDefault="00EE5A55" w:rsidP="00A76918">
      <w:pPr>
        <w:pStyle w:val="Listenabsatz"/>
        <w:numPr>
          <w:ilvl w:val="0"/>
          <w:numId w:val="2"/>
        </w:numPr>
        <w:rPr>
          <w:highlight w:val="lightGray"/>
        </w:rPr>
      </w:pPr>
      <w:r>
        <w:rPr>
          <w:highlight w:val="lightGray"/>
        </w:rPr>
        <w:t>N</w:t>
      </w:r>
      <w:r w:rsidR="00A76918" w:rsidRPr="00EE5A55">
        <w:rPr>
          <w:highlight w:val="lightGray"/>
        </w:rPr>
        <w:t>achhaltige Geschäftsmodelle auf beiden Seiten (Anbieter- und Nutzerseite) fördern</w:t>
      </w:r>
    </w:p>
    <w:p w14:paraId="24F1B86A" w14:textId="28ABFD75" w:rsidR="00A76918" w:rsidRDefault="00A76918" w:rsidP="00EE5A55">
      <w:pPr>
        <w:ind w:firstLine="360"/>
      </w:pPr>
      <w:r w:rsidRPr="00A76918">
        <w:rPr>
          <w:i/>
          <w:iCs/>
        </w:rPr>
        <w:t>Haben Sie weitere Anmerkungen zur Gebrauchsphase?</w:t>
      </w:r>
      <w:r>
        <w:t xml:space="preserve"> </w:t>
      </w:r>
    </w:p>
    <w:p w14:paraId="51215313" w14:textId="0D5CB488" w:rsidR="00A76918" w:rsidRPr="00EE5A55" w:rsidRDefault="00A76918" w:rsidP="00EE5A55">
      <w:pPr>
        <w:pStyle w:val="Listenabsatz"/>
        <w:numPr>
          <w:ilvl w:val="0"/>
          <w:numId w:val="2"/>
        </w:numPr>
        <w:rPr>
          <w:highlight w:val="lightGray"/>
        </w:rPr>
      </w:pPr>
      <w:r w:rsidRPr="00EE5A55">
        <w:rPr>
          <w:highlight w:val="lightGray"/>
        </w:rPr>
        <w:t xml:space="preserve">Nutzungsphase ist stark abhängig vom Nutzer und wie dieser mit den entsprechenden Textilien umgeht. Nur </w:t>
      </w:r>
      <w:proofErr w:type="gramStart"/>
      <w:r w:rsidRPr="00EE5A55">
        <w:rPr>
          <w:highlight w:val="lightGray"/>
        </w:rPr>
        <w:t>entsprechend gepflegte und hochwertige Textilien</w:t>
      </w:r>
      <w:proofErr w:type="gramEnd"/>
      <w:r w:rsidRPr="00EE5A55">
        <w:rPr>
          <w:highlight w:val="lightGray"/>
        </w:rPr>
        <w:t xml:space="preserve"> können auch zielführend in die Wiederverwendung gehen</w:t>
      </w:r>
    </w:p>
    <w:p w14:paraId="1C1A8571" w14:textId="4C0F1659" w:rsidR="00A76918" w:rsidRPr="00EE5A55" w:rsidRDefault="00A76918" w:rsidP="00EE5A55">
      <w:pPr>
        <w:pStyle w:val="Listenabsatz"/>
        <w:numPr>
          <w:ilvl w:val="0"/>
          <w:numId w:val="2"/>
        </w:numPr>
        <w:rPr>
          <w:highlight w:val="lightGray"/>
        </w:rPr>
      </w:pPr>
      <w:r w:rsidRPr="00EE5A55">
        <w:rPr>
          <w:highlight w:val="lightGray"/>
        </w:rPr>
        <w:t>Individuum Mensch berücksichtigen: Geschmack, modische Trends, etc. sind nie allgemeingültig!</w:t>
      </w:r>
    </w:p>
    <w:p w14:paraId="532B79ED" w14:textId="2EAB8993" w:rsidR="00A76918" w:rsidRPr="004874CA" w:rsidRDefault="00A76918">
      <w:pPr>
        <w:rPr>
          <w:b/>
          <w:bCs/>
          <w:i/>
          <w:iCs/>
          <w:u w:val="single"/>
        </w:rPr>
      </w:pPr>
      <w:r w:rsidRPr="004874CA">
        <w:rPr>
          <w:b/>
          <w:bCs/>
          <w:i/>
          <w:iCs/>
          <w:u w:val="single"/>
        </w:rPr>
        <w:t>Zu 2.6.1</w:t>
      </w:r>
    </w:p>
    <w:p w14:paraId="1885673E" w14:textId="388682EC" w:rsidR="00A76918" w:rsidRPr="00EE5A55" w:rsidRDefault="00A76918" w:rsidP="00EE5A55">
      <w:pPr>
        <w:pStyle w:val="Listenabsatz"/>
        <w:numPr>
          <w:ilvl w:val="0"/>
          <w:numId w:val="3"/>
        </w:numPr>
        <w:rPr>
          <w:highlight w:val="lightGray"/>
        </w:rPr>
      </w:pPr>
      <w:r w:rsidRPr="00EE5A55">
        <w:rPr>
          <w:highlight w:val="lightGray"/>
        </w:rPr>
        <w:t>unter 2.6.1 werden vorwiegend Bekleidungstextilien betrachtet</w:t>
      </w:r>
    </w:p>
    <w:p w14:paraId="05C9AA4B" w14:textId="6890AC29" w:rsidR="00A76918" w:rsidRPr="00EE5A55" w:rsidRDefault="00A76918" w:rsidP="00EE5A55">
      <w:pPr>
        <w:pStyle w:val="Listenabsatz"/>
        <w:numPr>
          <w:ilvl w:val="0"/>
          <w:numId w:val="3"/>
        </w:numPr>
        <w:rPr>
          <w:highlight w:val="lightGray"/>
        </w:rPr>
      </w:pPr>
      <w:r w:rsidRPr="00EE5A55">
        <w:rPr>
          <w:highlight w:val="lightGray"/>
        </w:rPr>
        <w:t xml:space="preserve">Hier muss </w:t>
      </w:r>
      <w:r w:rsidR="00EE5A55" w:rsidRPr="00EE5A55">
        <w:rPr>
          <w:highlight w:val="lightGray"/>
        </w:rPr>
        <w:t>eine Differenzierung</w:t>
      </w:r>
      <w:r w:rsidRPr="00EE5A55">
        <w:rPr>
          <w:highlight w:val="lightGray"/>
        </w:rPr>
        <w:t xml:space="preserve"> stattfinden, da einige Aspekte nicht auf andere textile Branchen zutreffen (u.a. sinkende Qualität)</w:t>
      </w:r>
    </w:p>
    <w:p w14:paraId="230E40F6" w14:textId="26C8F536" w:rsidR="00466DCF" w:rsidRPr="00EE5A55" w:rsidRDefault="00466DCF" w:rsidP="00A76918">
      <w:pPr>
        <w:rPr>
          <w:b/>
          <w:bCs/>
          <w:i/>
          <w:iCs/>
          <w:u w:val="single"/>
        </w:rPr>
      </w:pPr>
      <w:r w:rsidRPr="00EE5A55">
        <w:rPr>
          <w:b/>
          <w:bCs/>
          <w:i/>
          <w:iCs/>
          <w:u w:val="single"/>
        </w:rPr>
        <w:t>Zu 2.6.2</w:t>
      </w:r>
    </w:p>
    <w:p w14:paraId="03C02717" w14:textId="0EB605A7" w:rsidR="00466DCF" w:rsidRPr="00EE5A55" w:rsidRDefault="00466DCF" w:rsidP="00EE5A55">
      <w:pPr>
        <w:pStyle w:val="Listenabsatz"/>
        <w:numPr>
          <w:ilvl w:val="0"/>
          <w:numId w:val="2"/>
        </w:numPr>
        <w:rPr>
          <w:highlight w:val="lightGray"/>
        </w:rPr>
      </w:pPr>
      <w:r w:rsidRPr="00EE5A55">
        <w:rPr>
          <w:highlight w:val="lightGray"/>
        </w:rPr>
        <w:t xml:space="preserve">Regularien und Standards </w:t>
      </w:r>
      <w:proofErr w:type="spellStart"/>
      <w:r w:rsidRPr="00EE5A55">
        <w:rPr>
          <w:highlight w:val="lightGray"/>
        </w:rPr>
        <w:t>bzgl</w:t>
      </w:r>
      <w:proofErr w:type="spellEnd"/>
      <w:r w:rsidRPr="00EE5A55">
        <w:rPr>
          <w:highlight w:val="lightGray"/>
        </w:rPr>
        <w:t xml:space="preserve"> Recycling und Rezyklaten auf gemeinsamer Ebene - </w:t>
      </w:r>
      <w:proofErr w:type="spellStart"/>
      <w:r w:rsidRPr="00EE5A55">
        <w:rPr>
          <w:highlight w:val="lightGray"/>
        </w:rPr>
        <w:t>mindest</w:t>
      </w:r>
      <w:proofErr w:type="spellEnd"/>
      <w:r w:rsidRPr="00EE5A55">
        <w:rPr>
          <w:highlight w:val="lightGray"/>
        </w:rPr>
        <w:t>. EU-weit fehlen</w:t>
      </w:r>
    </w:p>
    <w:p w14:paraId="7DA8571F" w14:textId="7BB5ED47" w:rsidR="00466DCF" w:rsidRPr="00EE5A55" w:rsidRDefault="00466DCF" w:rsidP="00EE5A55">
      <w:pPr>
        <w:pStyle w:val="Listenabsatz"/>
        <w:numPr>
          <w:ilvl w:val="0"/>
          <w:numId w:val="2"/>
        </w:numPr>
        <w:rPr>
          <w:highlight w:val="lightGray"/>
        </w:rPr>
      </w:pPr>
      <w:r w:rsidRPr="00EE5A55">
        <w:rPr>
          <w:highlight w:val="lightGray"/>
        </w:rPr>
        <w:t xml:space="preserve">Sammlung und Recycling müssen Hand </w:t>
      </w:r>
      <w:r w:rsidR="00EE5A55" w:rsidRPr="00EE5A55">
        <w:rPr>
          <w:highlight w:val="lightGray"/>
        </w:rPr>
        <w:t>in</w:t>
      </w:r>
      <w:r w:rsidRPr="00EE5A55">
        <w:rPr>
          <w:highlight w:val="lightGray"/>
        </w:rPr>
        <w:t xml:space="preserve"> Hand gehen: nur Sammeln, des Erfassungswillens wegen ermöglicht noch kein Recycling und keine Wiederverwendung, wenn für diese keine Technologien und Optionen zur Verfügung stehen</w:t>
      </w:r>
    </w:p>
    <w:p w14:paraId="3E234230" w14:textId="35016E06" w:rsidR="00466DCF" w:rsidRPr="00EE5A55" w:rsidRDefault="00466DCF" w:rsidP="00EE5A55">
      <w:pPr>
        <w:pStyle w:val="Listenabsatz"/>
        <w:numPr>
          <w:ilvl w:val="0"/>
          <w:numId w:val="2"/>
        </w:numPr>
        <w:rPr>
          <w:highlight w:val="lightGray"/>
        </w:rPr>
      </w:pPr>
      <w:r w:rsidRPr="00EE5A55">
        <w:rPr>
          <w:highlight w:val="lightGray"/>
        </w:rPr>
        <w:t>Verweis auf SCIP-Datenbank: Chemikaliengehalt</w:t>
      </w:r>
    </w:p>
    <w:p w14:paraId="0673F336" w14:textId="386BA948" w:rsidR="00466DCF" w:rsidRPr="00EE5A55" w:rsidRDefault="00466DCF" w:rsidP="00EE5A55">
      <w:pPr>
        <w:pStyle w:val="Listenabsatz"/>
        <w:numPr>
          <w:ilvl w:val="0"/>
          <w:numId w:val="2"/>
        </w:numPr>
        <w:rPr>
          <w:highlight w:val="lightGray"/>
        </w:rPr>
      </w:pPr>
      <w:r w:rsidRPr="00EE5A55">
        <w:rPr>
          <w:highlight w:val="lightGray"/>
        </w:rPr>
        <w:t>Unklare Definition von Zielen: z.B. Recyclingziele Input oder Output bezogen?</w:t>
      </w:r>
    </w:p>
    <w:p w14:paraId="731DCFB6" w14:textId="77777777" w:rsidR="00EE5A55" w:rsidRDefault="00466DCF" w:rsidP="00EE5A55">
      <w:pPr>
        <w:spacing w:before="240"/>
        <w:ind w:left="360"/>
        <w:rPr>
          <w:i/>
          <w:iCs/>
        </w:rPr>
      </w:pPr>
      <w:r w:rsidRPr="00466DCF">
        <w:rPr>
          <w:i/>
          <w:iCs/>
        </w:rPr>
        <w:t xml:space="preserve">Haben Sie weitere Anmerkungen zu den Faktoren, die die Sammlung, Wiederverwendung und das Recycling von Alttextilien in größerem Umfang ermöglichen? </w:t>
      </w:r>
    </w:p>
    <w:p w14:paraId="3957D74E" w14:textId="51DEC65E" w:rsidR="00466DCF" w:rsidRPr="00D424FF" w:rsidRDefault="00466DCF" w:rsidP="00D424FF">
      <w:pPr>
        <w:pStyle w:val="Listenabsatz"/>
        <w:numPr>
          <w:ilvl w:val="0"/>
          <w:numId w:val="4"/>
        </w:numPr>
        <w:spacing w:before="240"/>
        <w:rPr>
          <w:i/>
          <w:iCs/>
          <w:highlight w:val="lightGray"/>
        </w:rPr>
      </w:pPr>
      <w:r w:rsidRPr="00D424FF">
        <w:rPr>
          <w:highlight w:val="lightGray"/>
        </w:rPr>
        <w:t>Hohe Umweltstandards sind bereits etabliert (u.a. BREF, REACH, IED).</w:t>
      </w:r>
    </w:p>
    <w:p w14:paraId="79EBA313" w14:textId="2441646A" w:rsidR="00466DCF" w:rsidRPr="00D424FF" w:rsidRDefault="00466DCF" w:rsidP="00EE5A55">
      <w:pPr>
        <w:pStyle w:val="Listenabsatz"/>
        <w:numPr>
          <w:ilvl w:val="0"/>
          <w:numId w:val="4"/>
        </w:numPr>
        <w:rPr>
          <w:highlight w:val="lightGray"/>
        </w:rPr>
      </w:pPr>
      <w:r w:rsidRPr="00D424FF">
        <w:rPr>
          <w:highlight w:val="lightGray"/>
        </w:rPr>
        <w:t>Bestehende Vorgaben müssen umgesetzt und berücksichtigt werden, anstatt neue/zusätzliche Vorgaben einzuführen</w:t>
      </w:r>
    </w:p>
    <w:p w14:paraId="5FDC04A4" w14:textId="407122AA" w:rsidR="00466DCF" w:rsidRPr="00D424FF" w:rsidRDefault="00466DCF" w:rsidP="00EE5A55">
      <w:pPr>
        <w:pStyle w:val="Listenabsatz"/>
        <w:numPr>
          <w:ilvl w:val="0"/>
          <w:numId w:val="4"/>
        </w:numPr>
        <w:rPr>
          <w:highlight w:val="lightGray"/>
        </w:rPr>
      </w:pPr>
      <w:r w:rsidRPr="00D424FF">
        <w:rPr>
          <w:highlight w:val="lightGray"/>
        </w:rPr>
        <w:t>Rückverfolgbarkeit muss auf bestehenden Vorgaben aufgebaut werden. Hierzu benötigt es kluge Instrumente, um Bestehendes (u.a. SCIP) zu verknüpfen und (bürokratische) Hürden abzubauen</w:t>
      </w:r>
    </w:p>
    <w:p w14:paraId="33B3B51B" w14:textId="00FC9990" w:rsidR="00466DCF" w:rsidRPr="00D424FF" w:rsidRDefault="00466DCF" w:rsidP="00466DCF">
      <w:pPr>
        <w:pStyle w:val="Listenabsatz"/>
        <w:numPr>
          <w:ilvl w:val="0"/>
          <w:numId w:val="4"/>
        </w:numPr>
        <w:rPr>
          <w:highlight w:val="lightGray"/>
        </w:rPr>
      </w:pPr>
      <w:r w:rsidRPr="00D424FF">
        <w:rPr>
          <w:highlight w:val="lightGray"/>
        </w:rPr>
        <w:t xml:space="preserve">Um </w:t>
      </w:r>
      <w:proofErr w:type="spellStart"/>
      <w:r w:rsidRPr="00D424FF">
        <w:rPr>
          <w:highlight w:val="lightGray"/>
        </w:rPr>
        <w:t>Rezyklatnachfrage</w:t>
      </w:r>
      <w:proofErr w:type="spellEnd"/>
      <w:r w:rsidRPr="00D424FF">
        <w:rPr>
          <w:highlight w:val="lightGray"/>
        </w:rPr>
        <w:t xml:space="preserve"> zu steigern, Beachtung vieler Aspekte nötig (z.B. Verfügbarkeit, Qualitäten, Kosten, Produktspezifika)</w:t>
      </w:r>
    </w:p>
    <w:p w14:paraId="4026B551" w14:textId="643B57C0" w:rsidR="00466DCF" w:rsidRPr="004874CA" w:rsidRDefault="00466DCF" w:rsidP="00466DCF">
      <w:pPr>
        <w:rPr>
          <w:b/>
          <w:bCs/>
          <w:i/>
          <w:iCs/>
          <w:u w:val="single"/>
        </w:rPr>
      </w:pPr>
      <w:r w:rsidRPr="004874CA">
        <w:rPr>
          <w:b/>
          <w:bCs/>
          <w:i/>
          <w:iCs/>
          <w:u w:val="single"/>
        </w:rPr>
        <w:t>Zu 3.1</w:t>
      </w:r>
    </w:p>
    <w:p w14:paraId="08ACA9F8" w14:textId="7C15D458" w:rsidR="00466DCF" w:rsidRPr="00EE5A55" w:rsidRDefault="00466DCF" w:rsidP="00EE5A55">
      <w:pPr>
        <w:pStyle w:val="Listenabsatz"/>
        <w:numPr>
          <w:ilvl w:val="0"/>
          <w:numId w:val="4"/>
        </w:numPr>
        <w:rPr>
          <w:highlight w:val="lightGray"/>
        </w:rPr>
      </w:pPr>
      <w:r w:rsidRPr="00EE5A55">
        <w:rPr>
          <w:highlight w:val="lightGray"/>
        </w:rPr>
        <w:t xml:space="preserve">parallele Regulierungen sollten vermieden werden, </w:t>
      </w:r>
      <w:r w:rsidR="00EE5A55" w:rsidRPr="00EE5A55">
        <w:rPr>
          <w:highlight w:val="lightGray"/>
        </w:rPr>
        <w:t>kohärente</w:t>
      </w:r>
      <w:r w:rsidRPr="00EE5A55">
        <w:rPr>
          <w:highlight w:val="lightGray"/>
        </w:rPr>
        <w:t xml:space="preserve"> Regelungen nötig</w:t>
      </w:r>
    </w:p>
    <w:p w14:paraId="3B30B100" w14:textId="758651BC" w:rsidR="00A76918" w:rsidRPr="00EE5A55" w:rsidRDefault="00466DCF" w:rsidP="00EE5A55">
      <w:pPr>
        <w:pStyle w:val="Listenabsatz"/>
        <w:numPr>
          <w:ilvl w:val="0"/>
          <w:numId w:val="4"/>
        </w:numPr>
        <w:rPr>
          <w:highlight w:val="lightGray"/>
        </w:rPr>
      </w:pPr>
      <w:r w:rsidRPr="00EE5A55">
        <w:rPr>
          <w:highlight w:val="lightGray"/>
        </w:rPr>
        <w:t>siehe Stellungnahmen EURATEX und textil+mode zur Konsultation zur Lieferketten-Initiative</w:t>
      </w:r>
    </w:p>
    <w:p w14:paraId="725E9202" w14:textId="77777777" w:rsidR="00EE5A55" w:rsidRDefault="00EE5A55">
      <w:pPr>
        <w:rPr>
          <w:b/>
          <w:bCs/>
          <w:i/>
          <w:iCs/>
          <w:u w:val="single"/>
        </w:rPr>
      </w:pPr>
      <w:r>
        <w:rPr>
          <w:b/>
          <w:bCs/>
          <w:i/>
          <w:iCs/>
          <w:u w:val="single"/>
        </w:rPr>
        <w:br w:type="page"/>
      </w:r>
    </w:p>
    <w:p w14:paraId="506C097F" w14:textId="3CFA88CA" w:rsidR="00A76918" w:rsidRPr="004874CA" w:rsidRDefault="00466DCF">
      <w:pPr>
        <w:rPr>
          <w:b/>
          <w:bCs/>
          <w:i/>
          <w:iCs/>
          <w:u w:val="single"/>
        </w:rPr>
      </w:pPr>
      <w:r w:rsidRPr="004874CA">
        <w:rPr>
          <w:b/>
          <w:bCs/>
          <w:i/>
          <w:iCs/>
          <w:u w:val="single"/>
        </w:rPr>
        <w:lastRenderedPageBreak/>
        <w:t>Zu 3.2</w:t>
      </w:r>
    </w:p>
    <w:p w14:paraId="1630A8A7" w14:textId="0EFA6BA8" w:rsidR="005555BF" w:rsidRPr="005555BF" w:rsidRDefault="005555BF" w:rsidP="005555BF">
      <w:pPr>
        <w:pStyle w:val="Listenabsatz"/>
        <w:numPr>
          <w:ilvl w:val="0"/>
          <w:numId w:val="4"/>
        </w:numPr>
        <w:rPr>
          <w:highlight w:val="lightGray"/>
        </w:rPr>
      </w:pPr>
      <w:r w:rsidRPr="005555BF">
        <w:rPr>
          <w:highlight w:val="lightGray"/>
        </w:rPr>
        <w:t>Marktüberwachung ist eine der wesentlichen Voraussetzungen für gleiche Wettbewerbsbedingungen und einen funktionierenden Binnenmarkt</w:t>
      </w:r>
    </w:p>
    <w:p w14:paraId="63C2DBC4" w14:textId="251EEF56" w:rsidR="005555BF" w:rsidRPr="005555BF" w:rsidRDefault="005555BF" w:rsidP="005555BF">
      <w:pPr>
        <w:pStyle w:val="Listenabsatz"/>
        <w:numPr>
          <w:ilvl w:val="0"/>
          <w:numId w:val="4"/>
        </w:numPr>
        <w:rPr>
          <w:highlight w:val="lightGray"/>
        </w:rPr>
      </w:pPr>
      <w:r w:rsidRPr="005555BF">
        <w:rPr>
          <w:highlight w:val="lightGray"/>
        </w:rPr>
        <w:t xml:space="preserve">Marktüberwachung muss verhindern, dass unsichere/nicht nachhaltige Produkte auf den EU-Markt gelangen und dass Unternehmen, die europäische Regeln ignorieren, unlauteren Wettbewerb betreiben </w:t>
      </w:r>
    </w:p>
    <w:p w14:paraId="191A13AC" w14:textId="6E690D0C" w:rsidR="005555BF" w:rsidRPr="005555BF" w:rsidRDefault="005555BF" w:rsidP="005555BF">
      <w:pPr>
        <w:pStyle w:val="Listenabsatz"/>
        <w:numPr>
          <w:ilvl w:val="0"/>
          <w:numId w:val="4"/>
        </w:numPr>
        <w:rPr>
          <w:highlight w:val="lightGray"/>
        </w:rPr>
      </w:pPr>
      <w:r>
        <w:rPr>
          <w:highlight w:val="lightGray"/>
        </w:rPr>
        <w:t xml:space="preserve">Bedarf an </w:t>
      </w:r>
      <w:r w:rsidRPr="005555BF">
        <w:rPr>
          <w:highlight w:val="lightGray"/>
        </w:rPr>
        <w:t>gut ausgebildete</w:t>
      </w:r>
      <w:r>
        <w:rPr>
          <w:highlight w:val="lightGray"/>
        </w:rPr>
        <w:t>n</w:t>
      </w:r>
      <w:r w:rsidRPr="005555BF">
        <w:rPr>
          <w:highlight w:val="lightGray"/>
        </w:rPr>
        <w:t xml:space="preserve"> Experten</w:t>
      </w:r>
      <w:r w:rsidRPr="005555BF">
        <w:rPr>
          <w:highlight w:val="lightGray"/>
        </w:rPr>
        <w:t xml:space="preserve"> und </w:t>
      </w:r>
      <w:r>
        <w:rPr>
          <w:highlight w:val="lightGray"/>
        </w:rPr>
        <w:t xml:space="preserve">an </w:t>
      </w:r>
      <w:r w:rsidRPr="005555BF">
        <w:rPr>
          <w:highlight w:val="lightGray"/>
        </w:rPr>
        <w:t>ausreichende</w:t>
      </w:r>
      <w:r>
        <w:rPr>
          <w:highlight w:val="lightGray"/>
        </w:rPr>
        <w:t>n</w:t>
      </w:r>
      <w:r w:rsidRPr="005555BF">
        <w:rPr>
          <w:highlight w:val="lightGray"/>
        </w:rPr>
        <w:t xml:space="preserve"> finanzielle</w:t>
      </w:r>
      <w:r>
        <w:rPr>
          <w:highlight w:val="lightGray"/>
        </w:rPr>
        <w:t>n</w:t>
      </w:r>
      <w:r w:rsidRPr="005555BF">
        <w:rPr>
          <w:highlight w:val="lightGray"/>
        </w:rPr>
        <w:t xml:space="preserve"> Mittel in allen EU-Mitgliedsstaaten, sowie enger Zusammenarbeit zw. allen Stakeholdern</w:t>
      </w:r>
    </w:p>
    <w:p w14:paraId="5080F836" w14:textId="57C0C388" w:rsidR="00887D30" w:rsidRPr="004874CA" w:rsidRDefault="004874CA" w:rsidP="005555BF">
      <w:pPr>
        <w:rPr>
          <w:b/>
          <w:bCs/>
          <w:i/>
          <w:iCs/>
          <w:u w:val="single"/>
        </w:rPr>
      </w:pPr>
      <w:r>
        <w:rPr>
          <w:b/>
          <w:bCs/>
          <w:i/>
          <w:iCs/>
          <w:u w:val="single"/>
        </w:rPr>
        <w:t xml:space="preserve">Zu </w:t>
      </w:r>
      <w:r w:rsidR="00A76918" w:rsidRPr="004874CA">
        <w:rPr>
          <w:b/>
          <w:bCs/>
          <w:i/>
          <w:iCs/>
          <w:u w:val="single"/>
        </w:rPr>
        <w:t xml:space="preserve">Fakultative Bemerkung: </w:t>
      </w:r>
    </w:p>
    <w:p w14:paraId="6823B52C" w14:textId="778B8432" w:rsidR="00A76918" w:rsidRPr="004874CA" w:rsidRDefault="00A76918" w:rsidP="004874CA">
      <w:pPr>
        <w:ind w:left="708"/>
        <w:rPr>
          <w:highlight w:val="lightGray"/>
        </w:rPr>
      </w:pPr>
      <w:r w:rsidRPr="004874CA">
        <w:rPr>
          <w:highlight w:val="lightGray"/>
        </w:rPr>
        <w:t xml:space="preserve">Die Vielfalt der europäischen Textilindustrie (eine Vielzahl von Textilanwendungen, von Materialien und Herstellungsverfahren, von Anforderungen und Branchenspezifikationen, von Unternehmensstrukturen) stellt einen Rahmen dar, der in der Textilstrategie berücksichtigt werden muss. Die politischen Konzepte und Grundsätze sollten die Textilindustrie als Ganzes umfassen. Maßnahmen und Ziele müssen jedoch ausdifferenziert werden. "One </w:t>
      </w:r>
      <w:proofErr w:type="spellStart"/>
      <w:r w:rsidRPr="004874CA">
        <w:rPr>
          <w:highlight w:val="lightGray"/>
        </w:rPr>
        <w:t>size</w:t>
      </w:r>
      <w:proofErr w:type="spellEnd"/>
      <w:r w:rsidRPr="004874CA">
        <w:rPr>
          <w:highlight w:val="lightGray"/>
        </w:rPr>
        <w:t xml:space="preserve"> fits all"-Lösungen für alle </w:t>
      </w:r>
      <w:r w:rsidR="00EE5A55">
        <w:rPr>
          <w:highlight w:val="lightGray"/>
        </w:rPr>
        <w:t>t</w:t>
      </w:r>
      <w:r w:rsidRPr="004874CA">
        <w:rPr>
          <w:highlight w:val="lightGray"/>
        </w:rPr>
        <w:t>extilen Anwendungen und Produkte gibt es nicht!</w:t>
      </w:r>
    </w:p>
    <w:p w14:paraId="01954458" w14:textId="33432F91" w:rsidR="00A76918" w:rsidRPr="004874CA" w:rsidRDefault="00A76918" w:rsidP="00EE5A55">
      <w:pPr>
        <w:ind w:left="708"/>
        <w:rPr>
          <w:highlight w:val="lightGray"/>
        </w:rPr>
      </w:pPr>
      <w:r w:rsidRPr="004874CA">
        <w:rPr>
          <w:highlight w:val="lightGray"/>
        </w:rPr>
        <w:t xml:space="preserve">Der Fragebogen </w:t>
      </w:r>
      <w:r w:rsidR="00EE5A55">
        <w:rPr>
          <w:highlight w:val="lightGray"/>
        </w:rPr>
        <w:t xml:space="preserve">ist </w:t>
      </w:r>
      <w:r w:rsidRPr="004874CA">
        <w:rPr>
          <w:highlight w:val="lightGray"/>
        </w:rPr>
        <w:t>mit diesem Hintergrund schwierig zu beantworten, da viele Fragen ohne genaue Spezifizierungen oder Definitionen gestellt werden. Viele abgefragten Aussagen können nicht generell beantwortet werden.</w:t>
      </w:r>
    </w:p>
    <w:p w14:paraId="566B8CF4" w14:textId="77777777" w:rsidR="00A76918" w:rsidRPr="004874CA" w:rsidRDefault="00A76918" w:rsidP="004874CA">
      <w:pPr>
        <w:ind w:left="708"/>
        <w:rPr>
          <w:highlight w:val="lightGray"/>
        </w:rPr>
      </w:pPr>
      <w:r w:rsidRPr="004874CA">
        <w:rPr>
          <w:highlight w:val="lightGray"/>
        </w:rPr>
        <w:t xml:space="preserve">Die EU-Kommission adressiert mit dieser Konsultation für eine Textilstrategie unserer Auffassung nach fast ausschließlich die Modeindustrie - insbesondere die Fast Fashion-Industrie. Diese ist meist mit globalen Handels- und internationalen Einzelhandelsunternehmen verbunden. Diese wiederum sind aber nicht identisch mit der mittelständisch geprägten deutschen (aber auch europäischen) Textilindustrie, die hochwertige und langlebige Modeartikel herstellt oder hochqualitative Zwischenschritte in der textilen Kette bedient, stets unter Einhaltung weltweit höchster Umweltstandards (u.a. BREF, REACH, etc.). </w:t>
      </w:r>
    </w:p>
    <w:p w14:paraId="08A9C228" w14:textId="599A3837" w:rsidR="00A76918" w:rsidRPr="004874CA" w:rsidRDefault="00A76918" w:rsidP="004874CA">
      <w:pPr>
        <w:ind w:left="708"/>
        <w:rPr>
          <w:highlight w:val="lightGray"/>
        </w:rPr>
      </w:pPr>
      <w:r w:rsidRPr="004874CA">
        <w:rPr>
          <w:highlight w:val="lightGray"/>
        </w:rPr>
        <w:t>Abgefragte Aspekte in diesem Fragebogen müssen mit diesem Hintergrund kritisch auf Effektivität, Zielgenauigkeit und Verhältnismäßigkeit hinterfragt und überprüft werden.</w:t>
      </w:r>
    </w:p>
    <w:p w14:paraId="26651E08" w14:textId="381C4556" w:rsidR="00A76918" w:rsidRPr="00A76918" w:rsidRDefault="00A76918" w:rsidP="004874CA">
      <w:pPr>
        <w:ind w:left="708"/>
        <w:rPr>
          <w:i/>
          <w:iCs/>
        </w:rPr>
      </w:pPr>
      <w:r w:rsidRPr="004874CA">
        <w:rPr>
          <w:highlight w:val="lightGray"/>
        </w:rPr>
        <w:t xml:space="preserve">Wir teilen das übergreifende Ziel einer starken, nachhaltigen und resilienten Textilindustrie in Deutschland und in Europa. Um den gemeinsamen Dialog anzuregen und unsere Anliegen kenntlich zu machen, </w:t>
      </w:r>
      <w:r w:rsidR="004874CA" w:rsidRPr="004874CA">
        <w:rPr>
          <w:highlight w:val="lightGray"/>
        </w:rPr>
        <w:t>beteiligen</w:t>
      </w:r>
      <w:r w:rsidRPr="004874CA">
        <w:rPr>
          <w:highlight w:val="lightGray"/>
        </w:rPr>
        <w:t xml:space="preserve"> wir uns an dieser Konsultation. Wir sind aber auch der Auffassung</w:t>
      </w:r>
      <w:r w:rsidR="00285104">
        <w:rPr>
          <w:highlight w:val="lightGray"/>
        </w:rPr>
        <w:t>,</w:t>
      </w:r>
      <w:r w:rsidRPr="004874CA">
        <w:rPr>
          <w:highlight w:val="lightGray"/>
        </w:rPr>
        <w:t xml:space="preserve"> da</w:t>
      </w:r>
      <w:r w:rsidR="00285104">
        <w:rPr>
          <w:highlight w:val="lightGray"/>
        </w:rPr>
        <w:t>s</w:t>
      </w:r>
      <w:r w:rsidRPr="004874CA">
        <w:rPr>
          <w:highlight w:val="lightGray"/>
        </w:rPr>
        <w:t>s der Austausch weiter vertieft werden muss. Hierfür stehen wir gerne bereit!</w:t>
      </w:r>
    </w:p>
    <w:sectPr w:rsidR="00A76918" w:rsidRPr="00A7691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D392A"/>
    <w:multiLevelType w:val="hybridMultilevel"/>
    <w:tmpl w:val="9B4E9B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5495350"/>
    <w:multiLevelType w:val="hybridMultilevel"/>
    <w:tmpl w:val="B664B45E"/>
    <w:lvl w:ilvl="0" w:tplc="771E3E08">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D7D0918"/>
    <w:multiLevelType w:val="hybridMultilevel"/>
    <w:tmpl w:val="0D7473E6"/>
    <w:lvl w:ilvl="0" w:tplc="771E3E08">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61554B7"/>
    <w:multiLevelType w:val="hybridMultilevel"/>
    <w:tmpl w:val="217883F4"/>
    <w:lvl w:ilvl="0" w:tplc="771E3E08">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2C15F87"/>
    <w:multiLevelType w:val="hybridMultilevel"/>
    <w:tmpl w:val="0472EF3E"/>
    <w:lvl w:ilvl="0" w:tplc="771E3E08">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339"/>
    <w:rsid w:val="00285104"/>
    <w:rsid w:val="00466DCF"/>
    <w:rsid w:val="004874CA"/>
    <w:rsid w:val="00553243"/>
    <w:rsid w:val="005555BF"/>
    <w:rsid w:val="00887D30"/>
    <w:rsid w:val="00A76918"/>
    <w:rsid w:val="00BB4E3F"/>
    <w:rsid w:val="00BE0339"/>
    <w:rsid w:val="00D424FF"/>
    <w:rsid w:val="00EE5A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ADA0B"/>
  <w15:chartTrackingRefBased/>
  <w15:docId w15:val="{F1552846-D0AE-4033-A6B9-3F0B1318E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B4E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BB4E3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ervorhebung">
    <w:name w:val="Emphasis"/>
    <w:basedOn w:val="Absatz-Standardschriftart"/>
    <w:uiPriority w:val="20"/>
    <w:qFormat/>
    <w:rsid w:val="00A76918"/>
    <w:rPr>
      <w:i/>
      <w:iCs/>
    </w:rPr>
  </w:style>
  <w:style w:type="character" w:styleId="Hyperlink">
    <w:name w:val="Hyperlink"/>
    <w:basedOn w:val="Absatz-Standardschriftart"/>
    <w:uiPriority w:val="99"/>
    <w:unhideWhenUsed/>
    <w:rsid w:val="00A76918"/>
    <w:rPr>
      <w:color w:val="0563C1" w:themeColor="hyperlink"/>
      <w:u w:val="single"/>
    </w:rPr>
  </w:style>
  <w:style w:type="character" w:styleId="NichtaufgelsteErwhnung">
    <w:name w:val="Unresolved Mention"/>
    <w:basedOn w:val="Absatz-Standardschriftart"/>
    <w:uiPriority w:val="99"/>
    <w:semiHidden/>
    <w:unhideWhenUsed/>
    <w:rsid w:val="00A76918"/>
    <w:rPr>
      <w:color w:val="605E5C"/>
      <w:shd w:val="clear" w:color="auto" w:fill="E1DFDD"/>
    </w:rPr>
  </w:style>
  <w:style w:type="character" w:customStyle="1" w:styleId="berschrift1Zchn">
    <w:name w:val="Überschrift 1 Zchn"/>
    <w:basedOn w:val="Absatz-Standardschriftart"/>
    <w:link w:val="berschrift1"/>
    <w:uiPriority w:val="9"/>
    <w:rsid w:val="00BB4E3F"/>
    <w:rPr>
      <w:rFonts w:asciiTheme="majorHAnsi" w:eastAsiaTheme="majorEastAsia" w:hAnsiTheme="majorHAnsi" w:cstheme="majorBidi"/>
      <w:color w:val="2F5496" w:themeColor="accent1" w:themeShade="BF"/>
      <w:sz w:val="32"/>
      <w:szCs w:val="32"/>
    </w:rPr>
  </w:style>
  <w:style w:type="character" w:styleId="IntensiveHervorhebung">
    <w:name w:val="Intense Emphasis"/>
    <w:basedOn w:val="Absatz-Standardschriftart"/>
    <w:uiPriority w:val="21"/>
    <w:qFormat/>
    <w:rsid w:val="00BB4E3F"/>
    <w:rPr>
      <w:i/>
      <w:iCs/>
      <w:color w:val="4472C4" w:themeColor="accent1"/>
    </w:rPr>
  </w:style>
  <w:style w:type="paragraph" w:styleId="Listenabsatz">
    <w:name w:val="List Paragraph"/>
    <w:basedOn w:val="Standard"/>
    <w:uiPriority w:val="34"/>
    <w:qFormat/>
    <w:rsid w:val="00BB4E3F"/>
    <w:pPr>
      <w:ind w:left="720"/>
      <w:contextualSpacing/>
    </w:pPr>
  </w:style>
  <w:style w:type="character" w:customStyle="1" w:styleId="berschrift2Zchn">
    <w:name w:val="Überschrift 2 Zchn"/>
    <w:basedOn w:val="Absatz-Standardschriftart"/>
    <w:link w:val="berschrift2"/>
    <w:uiPriority w:val="9"/>
    <w:rsid w:val="00BB4E3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uratex.eu/cia/" TargetMode="External"/><Relationship Id="rId5" Type="http://schemas.openxmlformats.org/officeDocument/2006/relationships/hyperlink" Target="mailto:jeckert@textil-mode.d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1188</Words>
  <Characters>7487</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Eckert, Julia</dc:creator>
  <cp:keywords/>
  <dc:description/>
  <cp:lastModifiedBy>Eckert, Julia</cp:lastModifiedBy>
  <cp:revision>4</cp:revision>
  <dcterms:created xsi:type="dcterms:W3CDTF">2021-07-02T13:56:00Z</dcterms:created>
  <dcterms:modified xsi:type="dcterms:W3CDTF">2021-07-02T14:19:00Z</dcterms:modified>
</cp:coreProperties>
</file>